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51F59" w:rsidRPr="009837CC" w:rsidRDefault="00A51F59" w:rsidP="00A51F59">
      <w:pPr>
        <w:pStyle w:val="a3"/>
        <w:spacing w:after="0" w:afterAutospacing="0" w:line="276" w:lineRule="auto"/>
        <w:rPr>
          <w:b/>
          <w:bCs/>
          <w:color w:val="FF0000"/>
          <w:sz w:val="26"/>
          <w:szCs w:val="26"/>
        </w:rPr>
      </w:pPr>
      <w:bookmarkStart w:id="0" w:name="_GoBack"/>
      <w:bookmarkEnd w:id="0"/>
      <w:r w:rsidRPr="009837CC">
        <w:rPr>
          <w:b/>
          <w:bCs/>
          <w:color w:val="FF0000"/>
          <w:sz w:val="26"/>
          <w:szCs w:val="26"/>
        </w:rPr>
        <w:t>Почему на Пасху принято дарить друг другу яйца.</w:t>
      </w:r>
    </w:p>
    <w:p w:rsidR="00A51F59" w:rsidRPr="009837CC" w:rsidRDefault="00A51F59" w:rsidP="00A51F5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837CC">
        <w:rPr>
          <w:color w:val="000000"/>
          <w:sz w:val="26"/>
          <w:szCs w:val="26"/>
        </w:rPr>
        <w:t>Обычай дарить друг другу на Пасху крашеные яйца появился еще в I веке от Рождества Христова. Церковное предание гласит, что в те времена было принято, посещая императора, приносить ему дар. И когда бедная ученица Христа, святая Мария Магдалина пришла в Рим к импе</w:t>
      </w:r>
      <w:r w:rsidR="005A1A32">
        <w:rPr>
          <w:color w:val="000000"/>
          <w:sz w:val="26"/>
          <w:szCs w:val="26"/>
        </w:rPr>
        <w:t xml:space="preserve">ратору </w:t>
      </w:r>
      <w:proofErr w:type="spellStart"/>
      <w:r w:rsidR="005A1A32">
        <w:rPr>
          <w:color w:val="000000"/>
          <w:sz w:val="26"/>
          <w:szCs w:val="26"/>
        </w:rPr>
        <w:t>Тиверию</w:t>
      </w:r>
      <w:proofErr w:type="spellEnd"/>
      <w:r w:rsidR="005A1A32">
        <w:rPr>
          <w:color w:val="000000"/>
          <w:sz w:val="26"/>
          <w:szCs w:val="26"/>
        </w:rPr>
        <w:t xml:space="preserve"> с евангельской проповедью, то по бедности своей </w:t>
      </w:r>
      <w:r w:rsidRPr="009837CC">
        <w:rPr>
          <w:color w:val="000000"/>
          <w:sz w:val="26"/>
          <w:szCs w:val="26"/>
        </w:rPr>
        <w:t xml:space="preserve">подарила </w:t>
      </w:r>
      <w:proofErr w:type="spellStart"/>
      <w:r w:rsidRPr="009837CC">
        <w:rPr>
          <w:color w:val="000000"/>
          <w:sz w:val="26"/>
          <w:szCs w:val="26"/>
        </w:rPr>
        <w:t>Тиверию</w:t>
      </w:r>
      <w:proofErr w:type="spellEnd"/>
      <w:r w:rsidRPr="009837CC">
        <w:rPr>
          <w:color w:val="000000"/>
          <w:sz w:val="26"/>
          <w:szCs w:val="26"/>
        </w:rPr>
        <w:t xml:space="preserve"> простое куриное яйцо.</w:t>
      </w:r>
    </w:p>
    <w:p w:rsidR="00A51F59" w:rsidRPr="009837CC" w:rsidRDefault="00A51F59" w:rsidP="00A51F5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proofErr w:type="spellStart"/>
      <w:r w:rsidRPr="009837CC">
        <w:rPr>
          <w:color w:val="000000"/>
          <w:sz w:val="26"/>
          <w:szCs w:val="26"/>
        </w:rPr>
        <w:t>Тиверий</w:t>
      </w:r>
      <w:proofErr w:type="spellEnd"/>
      <w:r w:rsidRPr="009837CC">
        <w:rPr>
          <w:color w:val="000000"/>
          <w:sz w:val="26"/>
          <w:szCs w:val="26"/>
        </w:rPr>
        <w:t xml:space="preserve"> не поверил в рассказ Марии о Воскресении Христа и воскликнул: «Как может кто-то воскреснуть из мертвых? Это так же невозможно, как если бы это яйцо вдруг стало красным». Тут же на глазах императора свершилось чудо — яйцо стало красным, свидетельствуя истинность христианской веры.</w:t>
      </w:r>
    </w:p>
    <w:p w:rsidR="00A51F59" w:rsidRPr="009837CC" w:rsidRDefault="00A51F59" w:rsidP="00A51F5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A51F59" w:rsidRPr="009837CC" w:rsidRDefault="00A51F59" w:rsidP="00A51F5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rStyle w:val="a4"/>
          <w:rFonts w:eastAsiaTheme="majorEastAsia"/>
          <w:color w:val="FF0000"/>
          <w:sz w:val="26"/>
          <w:szCs w:val="26"/>
        </w:rPr>
        <w:t>Как поминают усопших в д</w:t>
      </w:r>
      <w:r w:rsidRPr="009837CC">
        <w:rPr>
          <w:rStyle w:val="a4"/>
          <w:rFonts w:eastAsiaTheme="majorEastAsia"/>
          <w:color w:val="FF0000"/>
          <w:sz w:val="26"/>
          <w:szCs w:val="26"/>
        </w:rPr>
        <w:t>ни Пасхи.</w:t>
      </w:r>
    </w:p>
    <w:p w:rsidR="00A51F59" w:rsidRPr="009837CC" w:rsidRDefault="00A51F59" w:rsidP="00A51F59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6"/>
          <w:szCs w:val="26"/>
        </w:rPr>
      </w:pPr>
      <w:r w:rsidRPr="009837CC">
        <w:rPr>
          <w:color w:val="000000"/>
          <w:sz w:val="26"/>
          <w:szCs w:val="26"/>
        </w:rPr>
        <w:t xml:space="preserve">По </w:t>
      </w:r>
      <w:r w:rsidR="008A6B72">
        <w:rPr>
          <w:color w:val="000000"/>
          <w:sz w:val="26"/>
          <w:szCs w:val="26"/>
        </w:rPr>
        <w:t xml:space="preserve">очень древней </w:t>
      </w:r>
      <w:r w:rsidRPr="009837CC">
        <w:rPr>
          <w:color w:val="000000"/>
          <w:sz w:val="26"/>
          <w:szCs w:val="26"/>
        </w:rPr>
        <w:t xml:space="preserve">церковной традиции первое поминовение усопших совершается на </w:t>
      </w:r>
      <w:proofErr w:type="spellStart"/>
      <w:r>
        <w:rPr>
          <w:color w:val="000000"/>
          <w:sz w:val="26"/>
          <w:szCs w:val="26"/>
        </w:rPr>
        <w:t>Радоницу</w:t>
      </w:r>
      <w:proofErr w:type="spellEnd"/>
      <w:r>
        <w:rPr>
          <w:color w:val="000000"/>
          <w:sz w:val="26"/>
          <w:szCs w:val="26"/>
        </w:rPr>
        <w:t xml:space="preserve"> (</w:t>
      </w:r>
      <w:r w:rsidRPr="009837CC">
        <w:rPr>
          <w:color w:val="000000"/>
          <w:sz w:val="26"/>
          <w:szCs w:val="26"/>
        </w:rPr>
        <w:t>вторник</w:t>
      </w:r>
      <w:r>
        <w:rPr>
          <w:color w:val="000000"/>
          <w:sz w:val="26"/>
          <w:szCs w:val="26"/>
        </w:rPr>
        <w:t xml:space="preserve"> второй </w:t>
      </w:r>
      <w:r w:rsidR="005A1A32">
        <w:rPr>
          <w:color w:val="000000"/>
          <w:sz w:val="26"/>
          <w:szCs w:val="26"/>
        </w:rPr>
        <w:t>недели</w:t>
      </w:r>
      <w:r>
        <w:rPr>
          <w:color w:val="000000"/>
          <w:sz w:val="26"/>
          <w:szCs w:val="26"/>
        </w:rPr>
        <w:t xml:space="preserve"> от Пасхи</w:t>
      </w:r>
      <w:r w:rsidR="008A6B72">
        <w:rPr>
          <w:color w:val="000000"/>
          <w:sz w:val="26"/>
          <w:szCs w:val="26"/>
        </w:rPr>
        <w:t xml:space="preserve">). До </w:t>
      </w:r>
      <w:r>
        <w:rPr>
          <w:color w:val="000000"/>
          <w:sz w:val="26"/>
          <w:szCs w:val="26"/>
        </w:rPr>
        <w:t xml:space="preserve">этого дня </w:t>
      </w:r>
      <w:r w:rsidRPr="009837CC">
        <w:rPr>
          <w:color w:val="000000"/>
          <w:sz w:val="26"/>
          <w:szCs w:val="26"/>
        </w:rPr>
        <w:t xml:space="preserve">в храмах не бывает панихид и литий об усопших. Даже отпевания новопреставленных проходят по особому пасхальному чину. </w:t>
      </w:r>
    </w:p>
    <w:p w:rsidR="00A51F59" w:rsidRDefault="00FA1142" w:rsidP="00A51F59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-1270</wp:posOffset>
            </wp:positionV>
            <wp:extent cx="2383790" cy="1512570"/>
            <wp:effectExtent l="0" t="0" r="0" b="0"/>
            <wp:wrapThrough wrapText="bothSides">
              <wp:wrapPolygon edited="0">
                <wp:start x="0" y="0"/>
                <wp:lineTo x="0" y="21219"/>
                <wp:lineTo x="21404" y="21219"/>
                <wp:lineTo x="21404" y="0"/>
                <wp:lineTo x="0" y="0"/>
              </wp:wrapPolygon>
            </wp:wrapThrough>
            <wp:docPr id="1" name="Рисунок 1" descr="C:\Users\Domine\Downloads\29191854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e\Downloads\29191854_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95"/>
                    <a:stretch/>
                  </pic:blipFill>
                  <pic:spPr bwMode="auto">
                    <a:xfrm>
                      <a:off x="0" y="0"/>
                      <a:ext cx="2383790" cy="1512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F59">
        <w:rPr>
          <w:color w:val="000000"/>
          <w:sz w:val="26"/>
          <w:szCs w:val="26"/>
        </w:rPr>
        <w:t xml:space="preserve">На </w:t>
      </w:r>
      <w:proofErr w:type="spellStart"/>
      <w:r w:rsidR="00A51F59">
        <w:rPr>
          <w:color w:val="000000"/>
          <w:sz w:val="26"/>
          <w:szCs w:val="26"/>
        </w:rPr>
        <w:t>Радоницу</w:t>
      </w:r>
      <w:proofErr w:type="spellEnd"/>
      <w:r w:rsidR="00A51F59">
        <w:rPr>
          <w:color w:val="000000"/>
          <w:sz w:val="26"/>
          <w:szCs w:val="26"/>
        </w:rPr>
        <w:t xml:space="preserve"> в храмах</w:t>
      </w:r>
      <w:r w:rsidR="008A6B72">
        <w:rPr>
          <w:color w:val="000000"/>
          <w:sz w:val="26"/>
          <w:szCs w:val="26"/>
        </w:rPr>
        <w:t>,</w:t>
      </w:r>
      <w:r w:rsidR="00A51F59">
        <w:rPr>
          <w:color w:val="000000"/>
          <w:sz w:val="26"/>
          <w:szCs w:val="26"/>
        </w:rPr>
        <w:t xml:space="preserve"> после литургии служатся панихиды. После них в</w:t>
      </w:r>
      <w:r w:rsidR="00A51F59" w:rsidRPr="009837CC">
        <w:rPr>
          <w:color w:val="000000"/>
          <w:sz w:val="26"/>
          <w:szCs w:val="26"/>
        </w:rPr>
        <w:t xml:space="preserve">ерующие приходят на могилы своих ближних с радостной </w:t>
      </w:r>
      <w:r w:rsidR="008A6B72">
        <w:rPr>
          <w:color w:val="000000"/>
          <w:sz w:val="26"/>
          <w:szCs w:val="26"/>
        </w:rPr>
        <w:t xml:space="preserve">вестью о Воскресении Христовом. </w:t>
      </w:r>
      <w:r w:rsidR="001F121A">
        <w:rPr>
          <w:color w:val="000000"/>
          <w:sz w:val="26"/>
          <w:szCs w:val="26"/>
        </w:rPr>
        <w:t>Вероятно, о</w:t>
      </w:r>
      <w:r w:rsidR="00A51F59" w:rsidRPr="009837CC">
        <w:rPr>
          <w:color w:val="000000"/>
          <w:sz w:val="26"/>
          <w:szCs w:val="26"/>
        </w:rPr>
        <w:t xml:space="preserve">тсюда и сам день поминовения называется </w:t>
      </w:r>
      <w:proofErr w:type="spellStart"/>
      <w:r w:rsidR="00A51F59" w:rsidRPr="00F9091D">
        <w:rPr>
          <w:rStyle w:val="a6"/>
          <w:rFonts w:eastAsiaTheme="majorEastAsia"/>
          <w:color w:val="000000"/>
          <w:sz w:val="26"/>
          <w:szCs w:val="26"/>
        </w:rPr>
        <w:t>Радоницей</w:t>
      </w:r>
      <w:proofErr w:type="spellEnd"/>
      <w:r w:rsidR="00A51F59" w:rsidRPr="00F9091D">
        <w:rPr>
          <w:color w:val="000000"/>
          <w:sz w:val="26"/>
          <w:szCs w:val="26"/>
        </w:rPr>
        <w:t>. Только п</w:t>
      </w:r>
      <w:r w:rsidR="00A51F59">
        <w:rPr>
          <w:color w:val="000000"/>
          <w:sz w:val="26"/>
          <w:szCs w:val="26"/>
        </w:rPr>
        <w:t xml:space="preserve">омните, что поминать усопших едой или спиртным - нехристианская традиция. Еда может помочь усопшим, только когда мы будем кормить голодных и бедных, </w:t>
      </w:r>
      <w:proofErr w:type="spellStart"/>
      <w:r w:rsidR="00A51F59">
        <w:rPr>
          <w:color w:val="000000"/>
          <w:sz w:val="26"/>
          <w:szCs w:val="26"/>
        </w:rPr>
        <w:t>т</w:t>
      </w:r>
      <w:proofErr w:type="gramStart"/>
      <w:r w:rsidR="00A51F59">
        <w:rPr>
          <w:color w:val="000000"/>
          <w:sz w:val="26"/>
          <w:szCs w:val="26"/>
        </w:rPr>
        <w:t>.е</w:t>
      </w:r>
      <w:proofErr w:type="spellEnd"/>
      <w:proofErr w:type="gramEnd"/>
      <w:r w:rsidR="00A51F59">
        <w:rPr>
          <w:color w:val="000000"/>
          <w:sz w:val="26"/>
          <w:szCs w:val="26"/>
        </w:rPr>
        <w:t xml:space="preserve"> как милостыня в честь усопшего, а проще</w:t>
      </w:r>
      <w:r w:rsidR="001F121A">
        <w:rPr>
          <w:color w:val="000000"/>
          <w:sz w:val="26"/>
          <w:szCs w:val="26"/>
        </w:rPr>
        <w:t xml:space="preserve"> говоря, доброе дело. А само по </w:t>
      </w:r>
      <w:r w:rsidR="00A51F59">
        <w:rPr>
          <w:color w:val="000000"/>
          <w:sz w:val="26"/>
          <w:szCs w:val="26"/>
        </w:rPr>
        <w:t xml:space="preserve">себе количество </w:t>
      </w:r>
      <w:proofErr w:type="gramStart"/>
      <w:r w:rsidR="00A51F59">
        <w:rPr>
          <w:color w:val="000000"/>
          <w:sz w:val="26"/>
          <w:szCs w:val="26"/>
        </w:rPr>
        <w:t>выпитого</w:t>
      </w:r>
      <w:proofErr w:type="gramEnd"/>
      <w:r w:rsidR="00A51F59">
        <w:rPr>
          <w:color w:val="000000"/>
          <w:sz w:val="26"/>
          <w:szCs w:val="26"/>
        </w:rPr>
        <w:t xml:space="preserve"> и съеденного никак не влияет на мир загробный.</w:t>
      </w:r>
    </w:p>
    <w:p w:rsidR="00A51F59" w:rsidRDefault="00A51F59" w:rsidP="00A51F59">
      <w:pPr>
        <w:pStyle w:val="a3"/>
        <w:spacing w:before="0" w:after="0" w:afterAutospacing="0" w:line="180" w:lineRule="atLeast"/>
        <w:jc w:val="center"/>
        <w:rPr>
          <w:b/>
          <w:bCs/>
          <w:color w:val="FF0000"/>
          <w:szCs w:val="26"/>
        </w:rPr>
      </w:pPr>
      <w:r w:rsidRPr="00E90E6B">
        <w:rPr>
          <w:b/>
          <w:bCs/>
          <w:color w:val="FF0000"/>
          <w:szCs w:val="26"/>
        </w:rPr>
        <w:t>ПО</w:t>
      </w:r>
      <w:r>
        <w:rPr>
          <w:b/>
          <w:bCs/>
          <w:color w:val="FF0000"/>
          <w:szCs w:val="26"/>
        </w:rPr>
        <w:t>ЗДРАВЛЯЕМ ВАС С ПАСХОЮ ХРИСТОВОЮ</w:t>
      </w:r>
      <w:r w:rsidRPr="00E90E6B">
        <w:rPr>
          <w:b/>
          <w:bCs/>
          <w:color w:val="FF0000"/>
          <w:szCs w:val="26"/>
        </w:rPr>
        <w:t>.</w:t>
      </w:r>
    </w:p>
    <w:p w:rsidR="00A51F59" w:rsidRPr="00E90E6B" w:rsidRDefault="00A51F59" w:rsidP="00A51F59">
      <w:pPr>
        <w:pStyle w:val="a3"/>
        <w:spacing w:before="0" w:beforeAutospacing="0" w:after="0" w:afterAutospacing="0"/>
        <w:jc w:val="center"/>
        <w:rPr>
          <w:b/>
          <w:bCs/>
          <w:color w:val="FF0000"/>
          <w:szCs w:val="26"/>
        </w:rPr>
      </w:pPr>
      <w:r w:rsidRPr="00E90E6B">
        <w:rPr>
          <w:b/>
          <w:bCs/>
          <w:color w:val="FF0000"/>
          <w:szCs w:val="26"/>
        </w:rPr>
        <w:lastRenderedPageBreak/>
        <w:t xml:space="preserve">  ХРИСТОС ВОСКРЕСЕ!</w:t>
      </w:r>
    </w:p>
    <w:p w:rsidR="00A51F59" w:rsidRPr="00E90E6B" w:rsidRDefault="00A51F59" w:rsidP="00A51F59">
      <w:pPr>
        <w:pStyle w:val="a3"/>
        <w:spacing w:before="0" w:beforeAutospacing="0" w:after="0" w:afterAutospacing="0"/>
        <w:jc w:val="center"/>
        <w:rPr>
          <w:bCs/>
          <w:color w:val="0070C0"/>
          <w:sz w:val="28"/>
          <w:szCs w:val="26"/>
        </w:rPr>
      </w:pPr>
      <w:r w:rsidRPr="00E90E6B">
        <w:rPr>
          <w:bCs/>
          <w:color w:val="0070C0"/>
          <w:szCs w:val="26"/>
        </w:rPr>
        <w:t>Этот листок расскажет вам об этом светлом празднике и традициях, связанных с ним.</w:t>
      </w:r>
    </w:p>
    <w:p w:rsidR="00A51F59" w:rsidRPr="009837CC" w:rsidRDefault="00A51F59" w:rsidP="00A51F59">
      <w:pPr>
        <w:pStyle w:val="a3"/>
        <w:spacing w:before="0" w:after="0" w:afterAutospacing="0" w:line="180" w:lineRule="atLeast"/>
        <w:jc w:val="both"/>
        <w:rPr>
          <w:b/>
          <w:bCs/>
          <w:color w:val="FF0000"/>
          <w:sz w:val="26"/>
          <w:szCs w:val="26"/>
        </w:rPr>
      </w:pPr>
      <w:r w:rsidRPr="009837CC">
        <w:rPr>
          <w:b/>
          <w:bCs/>
          <w:color w:val="FF0000"/>
          <w:sz w:val="26"/>
          <w:szCs w:val="26"/>
        </w:rPr>
        <w:t>О семидневном праздновании Пасхи</w:t>
      </w:r>
    </w:p>
    <w:p w:rsidR="00A51F59" w:rsidRPr="009837CC" w:rsidRDefault="00A51F59" w:rsidP="00A51F59">
      <w:pPr>
        <w:pStyle w:val="a3"/>
        <w:spacing w:before="0" w:before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Праздник Пасхи изначально</w:t>
      </w:r>
      <w:r w:rsidRPr="009837CC">
        <w:rPr>
          <w:color w:val="000000"/>
          <w:sz w:val="26"/>
          <w:szCs w:val="26"/>
        </w:rPr>
        <w:t xml:space="preserve"> был </w:t>
      </w:r>
      <w:r>
        <w:rPr>
          <w:color w:val="000000"/>
          <w:sz w:val="26"/>
          <w:szCs w:val="26"/>
        </w:rPr>
        <w:t xml:space="preserve">самым главным, всеобщим и </w:t>
      </w:r>
      <w:r w:rsidRPr="009837CC">
        <w:rPr>
          <w:color w:val="000000"/>
          <w:sz w:val="26"/>
          <w:szCs w:val="26"/>
        </w:rPr>
        <w:t>продолжител</w:t>
      </w:r>
      <w:r w:rsidR="000F200D">
        <w:rPr>
          <w:color w:val="000000"/>
          <w:sz w:val="26"/>
          <w:szCs w:val="26"/>
        </w:rPr>
        <w:t>ьным</w:t>
      </w:r>
      <w:r w:rsidRPr="009837CC">
        <w:rPr>
          <w:color w:val="000000"/>
          <w:sz w:val="26"/>
          <w:szCs w:val="26"/>
        </w:rPr>
        <w:t xml:space="preserve"> христианским торжеством. Неделя после Пасхи называлась Светлой, потому что примерно с </w:t>
      </w:r>
      <w:r w:rsidRPr="009837CC">
        <w:rPr>
          <w:color w:val="000000"/>
          <w:sz w:val="26"/>
          <w:szCs w:val="26"/>
          <w:lang w:val="en-US"/>
        </w:rPr>
        <w:t>IV</w:t>
      </w:r>
      <w:r w:rsidRPr="009837CC">
        <w:rPr>
          <w:color w:val="000000"/>
          <w:sz w:val="26"/>
          <w:szCs w:val="26"/>
        </w:rPr>
        <w:t xml:space="preserve"> века в богослужении участвовало много </w:t>
      </w:r>
      <w:proofErr w:type="spellStart"/>
      <w:r w:rsidRPr="009837CC"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>овокрещенных</w:t>
      </w:r>
      <w:proofErr w:type="spellEnd"/>
      <w:r>
        <w:rPr>
          <w:color w:val="000000"/>
          <w:sz w:val="26"/>
          <w:szCs w:val="26"/>
        </w:rPr>
        <w:t xml:space="preserve">. Крещение </w:t>
      </w:r>
      <w:r w:rsidRPr="009837CC">
        <w:rPr>
          <w:color w:val="000000"/>
          <w:sz w:val="26"/>
          <w:szCs w:val="26"/>
        </w:rPr>
        <w:t>в то время совершалось несколько раз в год, а поскольку, все крестившиеся носили всю неделю белые или светлые одежды, то и неделя стала именоваться Светлой.</w:t>
      </w:r>
    </w:p>
    <w:p w:rsidR="00A51F59" w:rsidRPr="009837CC" w:rsidRDefault="00A51F59" w:rsidP="00A51F59">
      <w:pPr>
        <w:pStyle w:val="a3"/>
        <w:jc w:val="both"/>
        <w:rPr>
          <w:color w:val="000000"/>
          <w:sz w:val="26"/>
          <w:szCs w:val="26"/>
        </w:rPr>
      </w:pPr>
      <w:r w:rsidRPr="009837CC">
        <w:rPr>
          <w:color w:val="000000"/>
          <w:sz w:val="26"/>
          <w:szCs w:val="26"/>
        </w:rPr>
        <w:t>В богослужебном отношении вся Светлая седмица есть как бы один праздничный</w:t>
      </w:r>
      <w:r>
        <w:rPr>
          <w:color w:val="000000"/>
          <w:sz w:val="26"/>
          <w:szCs w:val="26"/>
        </w:rPr>
        <w:t xml:space="preserve"> день: во все дни этой седмицы б</w:t>
      </w:r>
      <w:r w:rsidRPr="009837CC">
        <w:rPr>
          <w:color w:val="000000"/>
          <w:sz w:val="26"/>
          <w:szCs w:val="26"/>
        </w:rPr>
        <w:t xml:space="preserve">огослужение </w:t>
      </w:r>
      <w:r w:rsidR="000F200D">
        <w:rPr>
          <w:color w:val="000000"/>
          <w:sz w:val="26"/>
          <w:szCs w:val="26"/>
        </w:rPr>
        <w:t xml:space="preserve">такое </w:t>
      </w:r>
      <w:r w:rsidR="008A63C7">
        <w:rPr>
          <w:color w:val="000000"/>
          <w:sz w:val="26"/>
          <w:szCs w:val="26"/>
        </w:rPr>
        <w:t>же, что и в первый день (</w:t>
      </w:r>
      <w:r w:rsidRPr="009837CC">
        <w:rPr>
          <w:color w:val="000000"/>
          <w:sz w:val="26"/>
          <w:szCs w:val="26"/>
        </w:rPr>
        <w:t>с немногими изменениями и переменами</w:t>
      </w:r>
      <w:r w:rsidR="008A63C7">
        <w:rPr>
          <w:color w:val="000000"/>
          <w:sz w:val="26"/>
          <w:szCs w:val="26"/>
        </w:rPr>
        <w:t>)</w:t>
      </w:r>
      <w:r w:rsidRPr="009837CC">
        <w:rPr>
          <w:color w:val="000000"/>
          <w:sz w:val="26"/>
          <w:szCs w:val="26"/>
        </w:rPr>
        <w:t>. Алтарные врата (Царские врата) всю неделю остаются открытыми</w:t>
      </w:r>
      <w:r w:rsidR="0069174C">
        <w:rPr>
          <w:color w:val="000000"/>
          <w:sz w:val="26"/>
          <w:szCs w:val="26"/>
        </w:rPr>
        <w:t>.</w:t>
      </w:r>
      <w:r w:rsidR="0069174C" w:rsidRPr="0069174C">
        <w:rPr>
          <w:color w:val="000000"/>
          <w:sz w:val="26"/>
          <w:szCs w:val="26"/>
        </w:rPr>
        <w:t xml:space="preserve"> </w:t>
      </w:r>
      <w:r w:rsidR="0069174C" w:rsidRPr="009837CC">
        <w:rPr>
          <w:color w:val="000000"/>
          <w:sz w:val="26"/>
          <w:szCs w:val="26"/>
        </w:rPr>
        <w:t>Все богослужение состоит из пения, читается только Священное Писание Нового Завета.</w:t>
      </w:r>
      <w:r w:rsidRPr="009837CC">
        <w:rPr>
          <w:b/>
          <w:bCs/>
          <w:color w:val="000000"/>
          <w:sz w:val="26"/>
          <w:szCs w:val="26"/>
        </w:rPr>
        <w:t xml:space="preserve"> </w:t>
      </w:r>
      <w:r w:rsidRPr="009837CC">
        <w:rPr>
          <w:bCs/>
          <w:color w:val="000000"/>
          <w:sz w:val="26"/>
          <w:szCs w:val="26"/>
        </w:rPr>
        <w:t>Начиная с первого дня Пасхи и до вечерни праздника Святой Троицы коленопреклонений и земных поклонов не полагается</w:t>
      </w:r>
      <w:r w:rsidRPr="009837CC">
        <w:rPr>
          <w:color w:val="000000"/>
          <w:sz w:val="26"/>
          <w:szCs w:val="26"/>
        </w:rPr>
        <w:t xml:space="preserve">. Молитва «Царю </w:t>
      </w:r>
      <w:proofErr w:type="gramStart"/>
      <w:r w:rsidRPr="009837CC">
        <w:rPr>
          <w:color w:val="000000"/>
          <w:sz w:val="26"/>
          <w:szCs w:val="26"/>
        </w:rPr>
        <w:t>Небесный</w:t>
      </w:r>
      <w:proofErr w:type="gramEnd"/>
      <w:r w:rsidRPr="009837CC">
        <w:rPr>
          <w:color w:val="000000"/>
          <w:sz w:val="26"/>
          <w:szCs w:val="26"/>
        </w:rPr>
        <w:t>» до Троицы не читается ни в храме, ни дома.</w:t>
      </w:r>
    </w:p>
    <w:p w:rsidR="00A51F59" w:rsidRPr="009837CC" w:rsidRDefault="00A51F59" w:rsidP="00A51F59">
      <w:pPr>
        <w:pStyle w:val="a3"/>
        <w:shd w:val="clear" w:color="auto" w:fill="FFFFFF"/>
        <w:spacing w:before="0" w:beforeAutospacing="0" w:after="0" w:afterAutospacing="0" w:line="180" w:lineRule="atLeast"/>
        <w:rPr>
          <w:color w:val="7030A0"/>
          <w:sz w:val="26"/>
          <w:szCs w:val="26"/>
        </w:rPr>
      </w:pPr>
      <w:r w:rsidRPr="009837CC">
        <w:rPr>
          <w:rStyle w:val="a4"/>
          <w:color w:val="FF0000"/>
          <w:sz w:val="26"/>
          <w:szCs w:val="26"/>
        </w:rPr>
        <w:t>Что такое кулич и артос.</w:t>
      </w:r>
    </w:p>
    <w:p w:rsidR="00A51F59" w:rsidRPr="009837CC" w:rsidRDefault="00A51F59" w:rsidP="0069634B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6"/>
          <w:szCs w:val="26"/>
        </w:rPr>
      </w:pPr>
      <w:r w:rsidRPr="008C4834">
        <w:rPr>
          <w:b/>
          <w:color w:val="000000"/>
          <w:sz w:val="26"/>
          <w:szCs w:val="26"/>
        </w:rPr>
        <w:t>Пасхальный кулич</w:t>
      </w:r>
      <w:r w:rsidRPr="009837CC">
        <w:rPr>
          <w:color w:val="000000"/>
          <w:sz w:val="26"/>
          <w:szCs w:val="26"/>
        </w:rPr>
        <w:t xml:space="preserve"> — это церковно-обрядовая пища, происхождение которого связано с несколькими событиями. </w:t>
      </w:r>
    </w:p>
    <w:p w:rsidR="00A51F59" w:rsidRPr="009837CC" w:rsidRDefault="00FA1142" w:rsidP="0069634B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70528" behindDoc="1" locked="0" layoutInCell="1" allowOverlap="1" wp14:anchorId="38EF082E" wp14:editId="45199B16">
            <wp:simplePos x="0" y="0"/>
            <wp:positionH relativeFrom="column">
              <wp:posOffset>1270</wp:posOffset>
            </wp:positionH>
            <wp:positionV relativeFrom="paragraph">
              <wp:posOffset>-1270</wp:posOffset>
            </wp:positionV>
            <wp:extent cx="2807335" cy="1546860"/>
            <wp:effectExtent l="0" t="0" r="0" b="0"/>
            <wp:wrapThrough wrapText="bothSides">
              <wp:wrapPolygon edited="0">
                <wp:start x="0" y="0"/>
                <wp:lineTo x="0" y="21281"/>
                <wp:lineTo x="21400" y="21281"/>
                <wp:lineTo x="21400" y="0"/>
                <wp:lineTo x="0" y="0"/>
              </wp:wrapPolygon>
            </wp:wrapThrough>
            <wp:docPr id="2" name="Рисунок 2" descr="C:\Users\Domine\Downloads\bac26e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ine\Downloads\bac26e5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F59" w:rsidRPr="009837CC">
        <w:rPr>
          <w:color w:val="000000"/>
          <w:sz w:val="26"/>
          <w:szCs w:val="26"/>
        </w:rPr>
        <w:t xml:space="preserve">По своей форме кулич напоминает большую церковную </w:t>
      </w:r>
      <w:r w:rsidR="00A51F59" w:rsidRPr="009837CC">
        <w:rPr>
          <w:i/>
          <w:color w:val="000000"/>
          <w:sz w:val="26"/>
          <w:szCs w:val="26"/>
        </w:rPr>
        <w:t xml:space="preserve">просфору </w:t>
      </w:r>
      <w:r w:rsidR="00A51F59" w:rsidRPr="009837CC">
        <w:rPr>
          <w:color w:val="000000"/>
          <w:sz w:val="26"/>
          <w:szCs w:val="26"/>
        </w:rPr>
        <w:t>(</w:t>
      </w:r>
      <w:r w:rsidR="00A51F59">
        <w:rPr>
          <w:color w:val="000000"/>
          <w:sz w:val="26"/>
          <w:szCs w:val="26"/>
        </w:rPr>
        <w:t>«</w:t>
      </w:r>
      <w:r w:rsidR="00A51F59" w:rsidRPr="009837CC">
        <w:rPr>
          <w:color w:val="000000"/>
          <w:sz w:val="26"/>
          <w:szCs w:val="26"/>
        </w:rPr>
        <w:t>приношение</w:t>
      </w:r>
      <w:r w:rsidR="00A51F59">
        <w:rPr>
          <w:color w:val="000000"/>
          <w:sz w:val="26"/>
          <w:szCs w:val="26"/>
        </w:rPr>
        <w:t>»</w:t>
      </w:r>
      <w:r w:rsidR="00A51F59" w:rsidRPr="009837CC">
        <w:rPr>
          <w:color w:val="000000"/>
          <w:sz w:val="26"/>
          <w:szCs w:val="26"/>
        </w:rPr>
        <w:t xml:space="preserve">), которая состоит из двух частей, верхняя часть чуть </w:t>
      </w:r>
      <w:proofErr w:type="gramStart"/>
      <w:r w:rsidR="00A51F59" w:rsidRPr="009837CC">
        <w:rPr>
          <w:color w:val="000000"/>
          <w:sz w:val="26"/>
          <w:szCs w:val="26"/>
        </w:rPr>
        <w:t>шире</w:t>
      </w:r>
      <w:proofErr w:type="gramEnd"/>
      <w:r w:rsidR="00A51F59" w:rsidRPr="009837CC">
        <w:rPr>
          <w:color w:val="000000"/>
          <w:sz w:val="26"/>
          <w:szCs w:val="26"/>
        </w:rPr>
        <w:t xml:space="preserve"> чем нижняя. Само слово «кулич» греческого происхождения и означало оно «хлеб круглой или овальной формы». Подобной формы хлеб для богослужения</w:t>
      </w:r>
      <w:r w:rsidR="00A51F59">
        <w:rPr>
          <w:color w:val="000000"/>
          <w:sz w:val="26"/>
          <w:szCs w:val="26"/>
        </w:rPr>
        <w:t xml:space="preserve"> </w:t>
      </w:r>
      <w:r w:rsidR="00A51F59">
        <w:rPr>
          <w:color w:val="000000"/>
          <w:sz w:val="26"/>
          <w:szCs w:val="26"/>
        </w:rPr>
        <w:lastRenderedPageBreak/>
        <w:t>выпекался</w:t>
      </w:r>
      <w:r w:rsidR="00A51F59" w:rsidRPr="009837CC">
        <w:rPr>
          <w:color w:val="000000"/>
          <w:sz w:val="26"/>
          <w:szCs w:val="26"/>
        </w:rPr>
        <w:t xml:space="preserve"> с древнейших времен, а на Пасху один из таких хлебов (просфор) стоял в храме в течение всей Светлой седмиц</w:t>
      </w:r>
      <w:r w:rsidR="00A51F59">
        <w:rPr>
          <w:color w:val="000000"/>
          <w:sz w:val="26"/>
          <w:szCs w:val="26"/>
        </w:rPr>
        <w:t>ы</w:t>
      </w:r>
      <w:r w:rsidR="00A51F59" w:rsidRPr="009837CC">
        <w:rPr>
          <w:color w:val="000000"/>
          <w:sz w:val="26"/>
          <w:szCs w:val="26"/>
        </w:rPr>
        <w:t xml:space="preserve">, такой хлеб именовался </w:t>
      </w:r>
      <w:r w:rsidR="00A51F59" w:rsidRPr="008C4834">
        <w:rPr>
          <w:b/>
          <w:i/>
          <w:color w:val="000000"/>
          <w:sz w:val="26"/>
          <w:szCs w:val="26"/>
        </w:rPr>
        <w:t>«артосом»</w:t>
      </w:r>
      <w:r w:rsidR="00A51F59" w:rsidRPr="008C4834">
        <w:rPr>
          <w:b/>
          <w:color w:val="000000"/>
          <w:sz w:val="26"/>
          <w:szCs w:val="26"/>
        </w:rPr>
        <w:t xml:space="preserve"> (квасной хлеб).</w:t>
      </w:r>
    </w:p>
    <w:p w:rsidR="00A51F59" w:rsidRPr="009837CC" w:rsidRDefault="00A51F59" w:rsidP="00DB523F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6"/>
          <w:szCs w:val="26"/>
        </w:rPr>
      </w:pPr>
      <w:r w:rsidRPr="009837CC">
        <w:rPr>
          <w:color w:val="000000"/>
          <w:sz w:val="26"/>
          <w:szCs w:val="26"/>
        </w:rPr>
        <w:t xml:space="preserve">Такая традиция восходит своими корнями </w:t>
      </w:r>
      <w:proofErr w:type="gramStart"/>
      <w:r w:rsidRPr="009837CC">
        <w:rPr>
          <w:color w:val="000000"/>
          <w:sz w:val="26"/>
          <w:szCs w:val="26"/>
        </w:rPr>
        <w:t>ко</w:t>
      </w:r>
      <w:proofErr w:type="gramEnd"/>
      <w:r w:rsidRPr="009837CC">
        <w:rPr>
          <w:color w:val="000000"/>
          <w:sz w:val="26"/>
          <w:szCs w:val="26"/>
        </w:rPr>
        <w:t xml:space="preserve"> временам апостолов, которые после Вознесения Господня, собираясь вместе, всегда оставляли центральное место за столом не занятым. На это место они ставили приношение (просфору). Подражая апостолам, первые пастыри Церкви установили в праздник Воскресения Христо</w:t>
      </w:r>
      <w:r w:rsidR="00D92B56">
        <w:rPr>
          <w:color w:val="000000"/>
          <w:sz w:val="26"/>
          <w:szCs w:val="26"/>
        </w:rPr>
        <w:t xml:space="preserve">ва полагать в храме хлеб, как </w:t>
      </w:r>
      <w:r w:rsidRPr="009837CC">
        <w:rPr>
          <w:color w:val="000000"/>
          <w:sz w:val="26"/>
          <w:szCs w:val="26"/>
        </w:rPr>
        <w:t>видимое выражение того, что пострадавший за нас Спаситель сделался для нас истинным хлебом жизни. И сейчас такая традиция сохраняется в монастырях, но там просфора приносится в честь Божией Матери, Наставнице всех монахов.</w:t>
      </w:r>
    </w:p>
    <w:p w:rsidR="00A51F59" w:rsidRPr="009837CC" w:rsidRDefault="00DB523F" w:rsidP="00DB523F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8480" behindDoc="0" locked="0" layoutInCell="1" allowOverlap="1" wp14:anchorId="1384D06A" wp14:editId="693C1CEA">
            <wp:simplePos x="0" y="0"/>
            <wp:positionH relativeFrom="column">
              <wp:posOffset>3188970</wp:posOffset>
            </wp:positionH>
            <wp:positionV relativeFrom="paragraph">
              <wp:posOffset>1399540</wp:posOffset>
            </wp:positionV>
            <wp:extent cx="1809750" cy="2019300"/>
            <wp:effectExtent l="0" t="0" r="0" b="0"/>
            <wp:wrapThrough wrapText="bothSides">
              <wp:wrapPolygon edited="0">
                <wp:start x="0" y="0"/>
                <wp:lineTo x="0" y="21396"/>
                <wp:lineTo x="21373" y="21396"/>
                <wp:lineTo x="21373" y="0"/>
                <wp:lineTo x="0" y="0"/>
              </wp:wrapPolygon>
            </wp:wrapThrough>
            <wp:docPr id="25" name="Рисунок 25" descr="C:\Users\ДОКУЧАЕВ\AppData\Local\Microsoft\Windows\INetCache\Content.Word\imag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ДОКУЧАЕВ\AppData\Local\Microsoft\Windows\INetCache\Content.Word\image-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0456" t="7775" r="13137" b="6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A51F59" w:rsidRPr="009837CC">
        <w:rPr>
          <w:color w:val="000000"/>
          <w:sz w:val="26"/>
          <w:szCs w:val="26"/>
        </w:rPr>
        <w:t xml:space="preserve">Испечь подобного рода кулич было простым делом для каждой семьи. Каждый христианин мог принести в храм свое приношение, а после того как священник его освящал, его раздавали всем, кто был в храме. Такая традиция сохранилась в некоторых Поместных Православных Церквях, где подобное можно увидеть каждое воскресенье. А на </w:t>
      </w:r>
      <w:r w:rsidR="00A51F59">
        <w:rPr>
          <w:color w:val="000000"/>
          <w:sz w:val="26"/>
          <w:szCs w:val="26"/>
        </w:rPr>
        <w:t>Пасху такая традиция была повсеместной</w:t>
      </w:r>
      <w:r w:rsidR="00A51F59" w:rsidRPr="009837CC">
        <w:rPr>
          <w:color w:val="000000"/>
          <w:sz w:val="26"/>
          <w:szCs w:val="26"/>
        </w:rPr>
        <w:t>, вот только куличи эти делаются уже по совсем иным рецептам, нежели обычная церковная просфора, поэтому и освящаются они иначе.</w:t>
      </w:r>
    </w:p>
    <w:p w:rsidR="00A51F59" w:rsidRPr="009837CC" w:rsidRDefault="00A51F59" w:rsidP="00DB523F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6"/>
          <w:szCs w:val="26"/>
        </w:rPr>
      </w:pPr>
      <w:r w:rsidRPr="009837CC">
        <w:rPr>
          <w:color w:val="000000"/>
          <w:sz w:val="26"/>
          <w:szCs w:val="26"/>
        </w:rPr>
        <w:t xml:space="preserve">На Руси кулич (квасной хлеб) пекли несколько раз в год, да и отношение к нему было всегда особым. Мы же должны помнить, что </w:t>
      </w:r>
      <w:r w:rsidR="00F17D73">
        <w:rPr>
          <w:color w:val="000000"/>
          <w:sz w:val="26"/>
          <w:szCs w:val="26"/>
        </w:rPr>
        <w:t xml:space="preserve">к освящению можно приносить не только куличи и яйца, но и прочие продукты, которые после праздничного </w:t>
      </w:r>
      <w:r w:rsidR="0069634B">
        <w:rPr>
          <w:color w:val="000000"/>
          <w:sz w:val="26"/>
          <w:szCs w:val="26"/>
        </w:rPr>
        <w:t>Б</w:t>
      </w:r>
      <w:r w:rsidR="00F17D73">
        <w:rPr>
          <w:color w:val="000000"/>
          <w:sz w:val="26"/>
          <w:szCs w:val="26"/>
        </w:rPr>
        <w:t>огослужения</w:t>
      </w:r>
      <w:r w:rsidR="0069634B">
        <w:rPr>
          <w:color w:val="000000"/>
          <w:sz w:val="26"/>
          <w:szCs w:val="26"/>
        </w:rPr>
        <w:t xml:space="preserve"> окажутся на домашней трапезе для разговения после длительного поста.</w:t>
      </w:r>
    </w:p>
    <w:p w:rsidR="00A51F59" w:rsidRPr="009837CC" w:rsidRDefault="00A51F59" w:rsidP="00A51F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FF0000"/>
          <w:sz w:val="26"/>
          <w:szCs w:val="26"/>
        </w:rPr>
      </w:pPr>
      <w:r w:rsidRPr="009837CC">
        <w:rPr>
          <w:b/>
          <w:color w:val="FF0000"/>
          <w:sz w:val="26"/>
          <w:szCs w:val="26"/>
        </w:rPr>
        <w:lastRenderedPageBreak/>
        <w:t>Когда освящается артос.</w:t>
      </w:r>
      <w:r w:rsidRPr="00E90E6B">
        <w:t xml:space="preserve"> </w:t>
      </w:r>
    </w:p>
    <w:p w:rsidR="00A51F59" w:rsidRPr="009837CC" w:rsidRDefault="00A51F59" w:rsidP="00A51F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837CC">
        <w:rPr>
          <w:color w:val="000000"/>
          <w:sz w:val="26"/>
          <w:szCs w:val="26"/>
        </w:rPr>
        <w:t xml:space="preserve">Освящается артос </w:t>
      </w:r>
      <w:r w:rsidR="000778CE" w:rsidRPr="009837CC">
        <w:rPr>
          <w:color w:val="000000"/>
          <w:sz w:val="26"/>
          <w:szCs w:val="26"/>
        </w:rPr>
        <w:t xml:space="preserve">в первый </w:t>
      </w:r>
      <w:r w:rsidR="000778CE" w:rsidRPr="009837CC">
        <w:rPr>
          <w:sz w:val="26"/>
          <w:szCs w:val="26"/>
        </w:rPr>
        <w:t>день Святой Пасхи</w:t>
      </w:r>
      <w:r w:rsidR="000778CE" w:rsidRPr="009837CC">
        <w:rPr>
          <w:rStyle w:val="apple-converted-space"/>
          <w:color w:val="000000"/>
          <w:sz w:val="26"/>
          <w:szCs w:val="26"/>
        </w:rPr>
        <w:t xml:space="preserve"> в конце</w:t>
      </w:r>
      <w:r w:rsidR="000778CE" w:rsidRPr="009837CC">
        <w:rPr>
          <w:color w:val="000000"/>
          <w:sz w:val="26"/>
          <w:szCs w:val="26"/>
        </w:rPr>
        <w:t xml:space="preserve"> Литургии </w:t>
      </w:r>
      <w:r w:rsidR="005142C4">
        <w:rPr>
          <w:color w:val="000000"/>
          <w:sz w:val="26"/>
          <w:szCs w:val="26"/>
        </w:rPr>
        <w:t xml:space="preserve">после </w:t>
      </w:r>
      <w:proofErr w:type="spellStart"/>
      <w:r w:rsidR="005142C4">
        <w:rPr>
          <w:color w:val="000000"/>
          <w:sz w:val="26"/>
          <w:szCs w:val="26"/>
        </w:rPr>
        <w:t>заамвонной</w:t>
      </w:r>
      <w:proofErr w:type="spellEnd"/>
      <w:r w:rsidR="005142C4">
        <w:rPr>
          <w:color w:val="000000"/>
          <w:sz w:val="26"/>
          <w:szCs w:val="26"/>
        </w:rPr>
        <w:t xml:space="preserve"> молитвы</w:t>
      </w:r>
      <w:r w:rsidRPr="009837CC">
        <w:rPr>
          <w:color w:val="000000"/>
          <w:sz w:val="26"/>
          <w:szCs w:val="26"/>
        </w:rPr>
        <w:t xml:space="preserve">. Всю </w:t>
      </w:r>
      <w:proofErr w:type="gramStart"/>
      <w:r w:rsidRPr="009837CC">
        <w:rPr>
          <w:color w:val="000000"/>
          <w:sz w:val="26"/>
          <w:szCs w:val="26"/>
        </w:rPr>
        <w:t>Светлую неделю он лежит</w:t>
      </w:r>
      <w:proofErr w:type="gramEnd"/>
      <w:r w:rsidRPr="009837CC">
        <w:rPr>
          <w:color w:val="000000"/>
          <w:sz w:val="26"/>
          <w:szCs w:val="26"/>
        </w:rPr>
        <w:t xml:space="preserve"> перед алтарем</w:t>
      </w:r>
      <w:r w:rsidR="005142C4">
        <w:rPr>
          <w:color w:val="000000"/>
          <w:sz w:val="26"/>
          <w:szCs w:val="26"/>
        </w:rPr>
        <w:t>,</w:t>
      </w:r>
      <w:r w:rsidRPr="009837CC">
        <w:rPr>
          <w:color w:val="000000"/>
          <w:sz w:val="26"/>
          <w:szCs w:val="26"/>
        </w:rPr>
        <w:t xml:space="preserve"> у иконы Спасителя. Его так же носят на крестные ходы вокруг храма</w:t>
      </w:r>
      <w:r>
        <w:rPr>
          <w:color w:val="000000"/>
          <w:sz w:val="26"/>
          <w:szCs w:val="26"/>
        </w:rPr>
        <w:t>,</w:t>
      </w:r>
      <w:r w:rsidRPr="009837CC">
        <w:rPr>
          <w:color w:val="000000"/>
          <w:sz w:val="26"/>
          <w:szCs w:val="26"/>
        </w:rPr>
        <w:t xml:space="preserve"> и в субботу Светлой седмицы в конце Литургии при целовании Креста</w:t>
      </w:r>
      <w:r>
        <w:rPr>
          <w:color w:val="000000"/>
          <w:sz w:val="26"/>
          <w:szCs w:val="26"/>
        </w:rPr>
        <w:t xml:space="preserve"> он </w:t>
      </w:r>
      <w:r w:rsidRPr="009837CC">
        <w:rPr>
          <w:color w:val="000000"/>
          <w:sz w:val="26"/>
          <w:szCs w:val="26"/>
        </w:rPr>
        <w:t xml:space="preserve"> раздается народу как святыня.</w:t>
      </w:r>
    </w:p>
    <w:p w:rsidR="009D1138" w:rsidRPr="009837CC" w:rsidRDefault="009D1138" w:rsidP="007275DD">
      <w:pPr>
        <w:pStyle w:val="a3"/>
        <w:spacing w:before="240" w:beforeAutospacing="0" w:after="0" w:afterAutospacing="0" w:line="276" w:lineRule="auto"/>
        <w:jc w:val="both"/>
        <w:rPr>
          <w:b/>
          <w:bCs/>
          <w:color w:val="FF0000"/>
          <w:sz w:val="26"/>
          <w:szCs w:val="26"/>
        </w:rPr>
      </w:pPr>
      <w:r w:rsidRPr="009837CC">
        <w:rPr>
          <w:b/>
          <w:bCs/>
          <w:color w:val="FF0000"/>
          <w:sz w:val="26"/>
          <w:szCs w:val="26"/>
        </w:rPr>
        <w:t>Как хранить и принимать артос</w:t>
      </w:r>
      <w:r w:rsidR="00E563B2" w:rsidRPr="009837CC">
        <w:rPr>
          <w:b/>
          <w:bCs/>
          <w:color w:val="FF0000"/>
          <w:sz w:val="26"/>
          <w:szCs w:val="26"/>
        </w:rPr>
        <w:t>.</w:t>
      </w:r>
    </w:p>
    <w:p w:rsidR="009D1138" w:rsidRPr="009837CC" w:rsidRDefault="009D1138" w:rsidP="00686971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837CC">
        <w:rPr>
          <w:color w:val="000000"/>
          <w:sz w:val="26"/>
          <w:szCs w:val="26"/>
        </w:rPr>
        <w:t>Частицы артоса, полученны</w:t>
      </w:r>
      <w:r w:rsidR="005142C4">
        <w:rPr>
          <w:color w:val="000000"/>
          <w:sz w:val="26"/>
          <w:szCs w:val="26"/>
        </w:rPr>
        <w:t>е</w:t>
      </w:r>
      <w:r w:rsidRPr="009837CC">
        <w:rPr>
          <w:color w:val="000000"/>
          <w:sz w:val="26"/>
          <w:szCs w:val="26"/>
        </w:rPr>
        <w:t xml:space="preserve"> в храме, благоговейно хранятся верующими как </w:t>
      </w:r>
      <w:proofErr w:type="gramStart"/>
      <w:r w:rsidRPr="009837CC">
        <w:rPr>
          <w:color w:val="000000"/>
          <w:sz w:val="26"/>
          <w:szCs w:val="26"/>
        </w:rPr>
        <w:t>духовное</w:t>
      </w:r>
      <w:proofErr w:type="gramEnd"/>
      <w:r w:rsidRPr="009837CC">
        <w:rPr>
          <w:color w:val="000000"/>
          <w:sz w:val="26"/>
          <w:szCs w:val="26"/>
        </w:rPr>
        <w:t xml:space="preserve"> </w:t>
      </w:r>
      <w:proofErr w:type="spellStart"/>
      <w:r w:rsidRPr="009837CC">
        <w:rPr>
          <w:color w:val="000000"/>
          <w:sz w:val="26"/>
          <w:szCs w:val="26"/>
        </w:rPr>
        <w:t>врачевство</w:t>
      </w:r>
      <w:proofErr w:type="spellEnd"/>
      <w:r w:rsidRPr="009837CC">
        <w:rPr>
          <w:color w:val="000000"/>
          <w:sz w:val="26"/>
          <w:szCs w:val="26"/>
        </w:rPr>
        <w:t xml:space="preserve"> от болезней и</w:t>
      </w:r>
      <w:r w:rsidR="00403D0D">
        <w:rPr>
          <w:color w:val="000000"/>
          <w:sz w:val="26"/>
          <w:szCs w:val="26"/>
        </w:rPr>
        <w:t xml:space="preserve"> духовных </w:t>
      </w:r>
      <w:r w:rsidRPr="009837CC">
        <w:rPr>
          <w:color w:val="000000"/>
          <w:sz w:val="26"/>
          <w:szCs w:val="26"/>
        </w:rPr>
        <w:t xml:space="preserve"> немощей.</w:t>
      </w:r>
      <w:r w:rsidR="00403D0D">
        <w:rPr>
          <w:color w:val="000000"/>
          <w:sz w:val="26"/>
          <w:szCs w:val="26"/>
        </w:rPr>
        <w:t xml:space="preserve"> В течение всего года перед вкушением принято произносить пасхальное приветствие: «Христос воскресе! – Воистину воскресе!»</w:t>
      </w:r>
    </w:p>
    <w:p w:rsidR="00686971" w:rsidRPr="009837CC" w:rsidRDefault="00686971" w:rsidP="00686971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9D1138" w:rsidRPr="009837CC" w:rsidRDefault="009D1138" w:rsidP="00686971">
      <w:pPr>
        <w:pStyle w:val="a3"/>
        <w:spacing w:before="0" w:beforeAutospacing="0" w:after="0" w:afterAutospacing="0" w:line="276" w:lineRule="auto"/>
        <w:jc w:val="both"/>
        <w:rPr>
          <w:b/>
          <w:bCs/>
          <w:color w:val="FF0000"/>
          <w:sz w:val="26"/>
          <w:szCs w:val="26"/>
        </w:rPr>
      </w:pPr>
      <w:r w:rsidRPr="009837CC">
        <w:rPr>
          <w:b/>
          <w:bCs/>
          <w:color w:val="FF0000"/>
          <w:sz w:val="26"/>
          <w:szCs w:val="26"/>
        </w:rPr>
        <w:t>О п</w:t>
      </w:r>
      <w:r w:rsidR="0088660D">
        <w:rPr>
          <w:b/>
          <w:bCs/>
          <w:color w:val="FF0000"/>
          <w:sz w:val="26"/>
          <w:szCs w:val="26"/>
        </w:rPr>
        <w:t>оведении православных христиан на</w:t>
      </w:r>
      <w:r w:rsidRPr="009837CC">
        <w:rPr>
          <w:b/>
          <w:bCs/>
          <w:color w:val="FF0000"/>
          <w:sz w:val="26"/>
          <w:szCs w:val="26"/>
        </w:rPr>
        <w:t xml:space="preserve"> Пасху</w:t>
      </w:r>
      <w:r w:rsidR="00E563B2" w:rsidRPr="009837CC">
        <w:rPr>
          <w:b/>
          <w:bCs/>
          <w:color w:val="FF0000"/>
          <w:sz w:val="26"/>
          <w:szCs w:val="26"/>
        </w:rPr>
        <w:t>.</w:t>
      </w:r>
    </w:p>
    <w:p w:rsidR="009D1138" w:rsidRPr="009837CC" w:rsidRDefault="00E71292" w:rsidP="00686971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эти праздничные дни христиане</w:t>
      </w:r>
      <w:r w:rsidR="00C43274">
        <w:rPr>
          <w:color w:val="000000"/>
          <w:sz w:val="26"/>
          <w:szCs w:val="26"/>
        </w:rPr>
        <w:t xml:space="preserve"> </w:t>
      </w:r>
      <w:r w:rsidR="009D1138" w:rsidRPr="009837CC">
        <w:rPr>
          <w:color w:val="000000"/>
          <w:sz w:val="26"/>
          <w:szCs w:val="26"/>
        </w:rPr>
        <w:t xml:space="preserve">посвящают </w:t>
      </w:r>
      <w:r>
        <w:rPr>
          <w:color w:val="000000"/>
          <w:sz w:val="26"/>
          <w:szCs w:val="26"/>
        </w:rPr>
        <w:t xml:space="preserve">себя </w:t>
      </w:r>
      <w:r w:rsidR="009D1138" w:rsidRPr="009837CC">
        <w:rPr>
          <w:color w:val="000000"/>
          <w:sz w:val="26"/>
          <w:szCs w:val="26"/>
        </w:rPr>
        <w:t>особым делам благочестия, милости и благотворения. Подражая Господу, Своим Воскресением освободившему нас от уз греха и смерти, благочестивые цари отпирали в пасхальные дни темницы и прощали узников (но не уголовных преступников). Простые христиане в эти дни помогали нищим, сирым и убогим. Бр</w:t>
      </w:r>
      <w:r w:rsidR="005746A0">
        <w:rPr>
          <w:color w:val="000000"/>
          <w:sz w:val="26"/>
          <w:szCs w:val="26"/>
        </w:rPr>
        <w:t>ашно (то есть еду), освященные на</w:t>
      </w:r>
      <w:r w:rsidR="009D1138" w:rsidRPr="009837CC">
        <w:rPr>
          <w:color w:val="000000"/>
          <w:sz w:val="26"/>
          <w:szCs w:val="26"/>
        </w:rPr>
        <w:t xml:space="preserve"> Пасху, раздавали бедным и тем делали их участниками радости.</w:t>
      </w:r>
    </w:p>
    <w:p w:rsidR="001A125C" w:rsidRPr="009837CC" w:rsidRDefault="009D1138" w:rsidP="003800AA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837CC">
        <w:rPr>
          <w:color w:val="000000"/>
          <w:sz w:val="26"/>
          <w:szCs w:val="26"/>
        </w:rPr>
        <w:t xml:space="preserve">Древний святой обычай, сохраняемый и ныне благочестивыми мирянами, состоит в том, чтобы </w:t>
      </w:r>
      <w:proofErr w:type="gramStart"/>
      <w:r w:rsidRPr="009837CC">
        <w:rPr>
          <w:color w:val="000000"/>
          <w:sz w:val="26"/>
          <w:szCs w:val="26"/>
        </w:rPr>
        <w:t>во всю</w:t>
      </w:r>
      <w:proofErr w:type="gramEnd"/>
      <w:r w:rsidRPr="009837CC">
        <w:rPr>
          <w:color w:val="000000"/>
          <w:sz w:val="26"/>
          <w:szCs w:val="26"/>
        </w:rPr>
        <w:t xml:space="preserve"> Светлую седмицу не </w:t>
      </w:r>
      <w:r w:rsidR="005142C4">
        <w:rPr>
          <w:color w:val="000000"/>
          <w:sz w:val="26"/>
          <w:szCs w:val="26"/>
        </w:rPr>
        <w:t>пропускать</w:t>
      </w:r>
      <w:r w:rsidRPr="009837CC">
        <w:rPr>
          <w:color w:val="000000"/>
          <w:sz w:val="26"/>
          <w:szCs w:val="26"/>
        </w:rPr>
        <w:t xml:space="preserve"> ни одного церковного Богослужения</w:t>
      </w:r>
      <w:r w:rsidR="00D571A8">
        <w:rPr>
          <w:color w:val="000000"/>
          <w:sz w:val="26"/>
          <w:szCs w:val="26"/>
        </w:rPr>
        <w:t>,</w:t>
      </w:r>
      <w:r w:rsidR="00D571A8" w:rsidRPr="00D571A8">
        <w:rPr>
          <w:color w:val="000000"/>
          <w:sz w:val="26"/>
          <w:szCs w:val="26"/>
        </w:rPr>
        <w:t xml:space="preserve"> </w:t>
      </w:r>
      <w:r w:rsidR="00D571A8">
        <w:rPr>
          <w:color w:val="000000"/>
          <w:sz w:val="26"/>
          <w:szCs w:val="26"/>
        </w:rPr>
        <w:t>причащаясь на каждой Литургии</w:t>
      </w:r>
      <w:r w:rsidR="005142C4">
        <w:rPr>
          <w:color w:val="000000"/>
          <w:sz w:val="26"/>
          <w:szCs w:val="26"/>
        </w:rPr>
        <w:t>.</w:t>
      </w:r>
    </w:p>
    <w:p w:rsidR="001A125C" w:rsidRPr="009837CC" w:rsidRDefault="001A125C" w:rsidP="00686971">
      <w:pPr>
        <w:pStyle w:val="a3"/>
        <w:spacing w:after="0" w:afterAutospacing="0" w:line="276" w:lineRule="auto"/>
        <w:jc w:val="both"/>
        <w:rPr>
          <w:color w:val="000000"/>
          <w:sz w:val="26"/>
          <w:szCs w:val="26"/>
        </w:rPr>
      </w:pPr>
      <w:r w:rsidRPr="009837CC">
        <w:rPr>
          <w:b/>
          <w:color w:val="FF0000"/>
          <w:sz w:val="26"/>
          <w:szCs w:val="26"/>
        </w:rPr>
        <w:t>О посте на Светлой седмице.</w:t>
      </w:r>
      <w:r w:rsidRPr="009837CC">
        <w:rPr>
          <w:color w:val="000000"/>
          <w:sz w:val="26"/>
          <w:szCs w:val="26"/>
        </w:rPr>
        <w:t xml:space="preserve"> </w:t>
      </w:r>
    </w:p>
    <w:p w:rsidR="00274464" w:rsidRDefault="00C43274" w:rsidP="00686971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Церковным правилам поста</w:t>
      </w:r>
      <w:r w:rsidR="001A125C" w:rsidRPr="009837CC">
        <w:rPr>
          <w:color w:val="000000"/>
          <w:sz w:val="26"/>
          <w:szCs w:val="26"/>
        </w:rPr>
        <w:t xml:space="preserve"> в это время нет. Если человек ведет благочестивую жизн</w:t>
      </w:r>
      <w:r w:rsidR="005142C4">
        <w:rPr>
          <w:color w:val="000000"/>
          <w:sz w:val="26"/>
          <w:szCs w:val="26"/>
        </w:rPr>
        <w:t>ь, соблюдал Великий пост</w:t>
      </w:r>
      <w:r w:rsidR="001A125C" w:rsidRPr="009837CC">
        <w:rPr>
          <w:color w:val="000000"/>
          <w:sz w:val="26"/>
          <w:szCs w:val="26"/>
        </w:rPr>
        <w:t xml:space="preserve"> и благоговейно относится к Евх</w:t>
      </w:r>
      <w:r>
        <w:rPr>
          <w:color w:val="000000"/>
          <w:sz w:val="26"/>
          <w:szCs w:val="26"/>
        </w:rPr>
        <w:t>аристии, то может приступать к П</w:t>
      </w:r>
      <w:r w:rsidR="001A125C" w:rsidRPr="009837CC">
        <w:rPr>
          <w:color w:val="000000"/>
          <w:sz w:val="26"/>
          <w:szCs w:val="26"/>
        </w:rPr>
        <w:t xml:space="preserve">ричастию и </w:t>
      </w:r>
      <w:proofErr w:type="gramStart"/>
      <w:r w:rsidR="001A125C" w:rsidRPr="009837CC">
        <w:rPr>
          <w:color w:val="000000"/>
          <w:sz w:val="26"/>
          <w:szCs w:val="26"/>
        </w:rPr>
        <w:t>во</w:t>
      </w:r>
      <w:proofErr w:type="gramEnd"/>
      <w:r w:rsidR="001A125C" w:rsidRPr="009837CC">
        <w:rPr>
          <w:color w:val="000000"/>
          <w:sz w:val="26"/>
          <w:szCs w:val="26"/>
        </w:rPr>
        <w:t xml:space="preserve"> дни Светлой седмицы без соблюдения </w:t>
      </w:r>
      <w:r w:rsidR="00EA7990">
        <w:rPr>
          <w:color w:val="000000"/>
          <w:sz w:val="26"/>
          <w:szCs w:val="26"/>
        </w:rPr>
        <w:t xml:space="preserve">поста, поскольку такой человек, </w:t>
      </w:r>
      <w:r w:rsidR="001A125C" w:rsidRPr="009837CC">
        <w:rPr>
          <w:color w:val="000000"/>
          <w:sz w:val="26"/>
          <w:szCs w:val="26"/>
        </w:rPr>
        <w:t>не воздерживаясь в пище</w:t>
      </w:r>
      <w:r w:rsidR="00274464">
        <w:rPr>
          <w:color w:val="000000"/>
          <w:sz w:val="26"/>
          <w:szCs w:val="26"/>
        </w:rPr>
        <w:t xml:space="preserve">, может воздерживаться духовно. </w:t>
      </w:r>
      <w:r w:rsidR="005D40E8">
        <w:rPr>
          <w:color w:val="000000"/>
          <w:sz w:val="26"/>
          <w:szCs w:val="26"/>
        </w:rPr>
        <w:t>Однако</w:t>
      </w:r>
      <w:proofErr w:type="gramStart"/>
      <w:r w:rsidR="005D40E8">
        <w:rPr>
          <w:color w:val="000000"/>
          <w:sz w:val="26"/>
          <w:szCs w:val="26"/>
        </w:rPr>
        <w:t>,</w:t>
      </w:r>
      <w:proofErr w:type="gramEnd"/>
      <w:r w:rsidR="005D40E8">
        <w:rPr>
          <w:color w:val="000000"/>
          <w:sz w:val="26"/>
          <w:szCs w:val="26"/>
        </w:rPr>
        <w:t xml:space="preserve"> правила, касающиеся испове</w:t>
      </w:r>
      <w:r w:rsidR="002A4583">
        <w:rPr>
          <w:color w:val="000000"/>
          <w:sz w:val="26"/>
          <w:szCs w:val="26"/>
        </w:rPr>
        <w:t>ди, в эти дни остаются прежними.</w:t>
      </w:r>
    </w:p>
    <w:sectPr w:rsidR="00274464" w:rsidSect="00F376B8">
      <w:pgSz w:w="16838" w:h="11906" w:orient="landscape"/>
      <w:pgMar w:top="284" w:right="253" w:bottom="284" w:left="284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55"/>
    <w:rsid w:val="000778CE"/>
    <w:rsid w:val="000D4C4A"/>
    <w:rsid w:val="000E0336"/>
    <w:rsid w:val="000F200D"/>
    <w:rsid w:val="001A125C"/>
    <w:rsid w:val="001F121A"/>
    <w:rsid w:val="002577AD"/>
    <w:rsid w:val="00262470"/>
    <w:rsid w:val="00274464"/>
    <w:rsid w:val="00293776"/>
    <w:rsid w:val="002A4583"/>
    <w:rsid w:val="0035388D"/>
    <w:rsid w:val="003800AA"/>
    <w:rsid w:val="00403D0D"/>
    <w:rsid w:val="0040471A"/>
    <w:rsid w:val="00426BDE"/>
    <w:rsid w:val="005142C4"/>
    <w:rsid w:val="00571465"/>
    <w:rsid w:val="005746A0"/>
    <w:rsid w:val="005A1A32"/>
    <w:rsid w:val="005A1ED0"/>
    <w:rsid w:val="005C00A3"/>
    <w:rsid w:val="005D40E8"/>
    <w:rsid w:val="0060668F"/>
    <w:rsid w:val="006133EE"/>
    <w:rsid w:val="00622684"/>
    <w:rsid w:val="00652FDC"/>
    <w:rsid w:val="00657E71"/>
    <w:rsid w:val="00686971"/>
    <w:rsid w:val="0069174C"/>
    <w:rsid w:val="0069634B"/>
    <w:rsid w:val="006B3503"/>
    <w:rsid w:val="006E32A1"/>
    <w:rsid w:val="007275DD"/>
    <w:rsid w:val="0088660D"/>
    <w:rsid w:val="008A44D6"/>
    <w:rsid w:val="008A63C7"/>
    <w:rsid w:val="008A6B72"/>
    <w:rsid w:val="008C4834"/>
    <w:rsid w:val="00947795"/>
    <w:rsid w:val="009650B2"/>
    <w:rsid w:val="009837CC"/>
    <w:rsid w:val="00987DA3"/>
    <w:rsid w:val="009B5DD5"/>
    <w:rsid w:val="009D1138"/>
    <w:rsid w:val="00A51F59"/>
    <w:rsid w:val="00A56255"/>
    <w:rsid w:val="00BC696A"/>
    <w:rsid w:val="00C43274"/>
    <w:rsid w:val="00CA55C6"/>
    <w:rsid w:val="00CA7766"/>
    <w:rsid w:val="00D07D81"/>
    <w:rsid w:val="00D571A8"/>
    <w:rsid w:val="00D92B56"/>
    <w:rsid w:val="00DB523F"/>
    <w:rsid w:val="00DE4D7E"/>
    <w:rsid w:val="00E563B2"/>
    <w:rsid w:val="00E6348A"/>
    <w:rsid w:val="00E71292"/>
    <w:rsid w:val="00E90E6B"/>
    <w:rsid w:val="00EA2EC6"/>
    <w:rsid w:val="00EA7990"/>
    <w:rsid w:val="00ED37C4"/>
    <w:rsid w:val="00F17D73"/>
    <w:rsid w:val="00F376B8"/>
    <w:rsid w:val="00F547ED"/>
    <w:rsid w:val="00F9091D"/>
    <w:rsid w:val="00FA1142"/>
    <w:rsid w:val="00FC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6255"/>
  </w:style>
  <w:style w:type="paragraph" w:styleId="a3">
    <w:name w:val="Normal (Web)"/>
    <w:basedOn w:val="a"/>
    <w:uiPriority w:val="99"/>
    <w:unhideWhenUsed/>
    <w:rsid w:val="00A5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6255"/>
    <w:rPr>
      <w:b/>
      <w:bCs/>
    </w:rPr>
  </w:style>
  <w:style w:type="character" w:styleId="a5">
    <w:name w:val="Hyperlink"/>
    <w:basedOn w:val="a0"/>
    <w:uiPriority w:val="99"/>
    <w:semiHidden/>
    <w:unhideWhenUsed/>
    <w:rsid w:val="00F547E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86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6">
    <w:name w:val="Emphasis"/>
    <w:basedOn w:val="a0"/>
    <w:uiPriority w:val="20"/>
    <w:qFormat/>
    <w:rsid w:val="0068697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9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6255"/>
  </w:style>
  <w:style w:type="paragraph" w:styleId="a3">
    <w:name w:val="Normal (Web)"/>
    <w:basedOn w:val="a"/>
    <w:uiPriority w:val="99"/>
    <w:unhideWhenUsed/>
    <w:rsid w:val="00A5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6255"/>
    <w:rPr>
      <w:b/>
      <w:bCs/>
    </w:rPr>
  </w:style>
  <w:style w:type="character" w:styleId="a5">
    <w:name w:val="Hyperlink"/>
    <w:basedOn w:val="a0"/>
    <w:uiPriority w:val="99"/>
    <w:semiHidden/>
    <w:unhideWhenUsed/>
    <w:rsid w:val="00F547E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86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6">
    <w:name w:val="Emphasis"/>
    <w:basedOn w:val="a0"/>
    <w:uiPriority w:val="20"/>
    <w:qFormat/>
    <w:rsid w:val="0068697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9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6B629-3C09-4765-82E5-E63812D6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ДОКУЧАЕВ</dc:creator>
  <cp:lastModifiedBy>Дмитрий</cp:lastModifiedBy>
  <cp:revision>2</cp:revision>
  <cp:lastPrinted>2016-04-28T12:59:00Z</cp:lastPrinted>
  <dcterms:created xsi:type="dcterms:W3CDTF">2017-12-11T12:41:00Z</dcterms:created>
  <dcterms:modified xsi:type="dcterms:W3CDTF">2017-12-11T12:41:00Z</dcterms:modified>
</cp:coreProperties>
</file>